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24" w:rsidRDefault="00614A24" w:rsidP="007D0197">
      <w:pPr>
        <w:pStyle w:val="1"/>
        <w:jc w:val="both"/>
        <w:outlineLvl w:val="0"/>
        <w:rPr>
          <w:spacing w:val="2"/>
          <w:sz w:val="28"/>
          <w:szCs w:val="28"/>
          <w:lang w:val="ru-RU"/>
        </w:rPr>
      </w:pPr>
      <w:r>
        <w:rPr>
          <w:noProof/>
          <w:spacing w:val="2"/>
          <w:sz w:val="28"/>
          <w:szCs w:val="28"/>
          <w:lang w:val="ru-RU" w:eastAsia="ru-RU"/>
        </w:rPr>
        <w:drawing>
          <wp:inline distT="0" distB="0" distL="0" distR="0">
            <wp:extent cx="5940425" cy="8163237"/>
            <wp:effectExtent l="19050" t="0" r="3175" b="0"/>
            <wp:docPr id="1" name="Рисунок 1" descr="F:\сканер лок акты\преми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лок акты\премир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197">
        <w:rPr>
          <w:spacing w:val="2"/>
          <w:sz w:val="28"/>
          <w:szCs w:val="28"/>
          <w:lang w:val="ru-RU"/>
        </w:rPr>
        <w:t xml:space="preserve">                            </w:t>
      </w:r>
    </w:p>
    <w:p w:rsidR="00614A24" w:rsidRDefault="00614A24" w:rsidP="007D0197">
      <w:pPr>
        <w:pStyle w:val="1"/>
        <w:jc w:val="both"/>
        <w:outlineLvl w:val="0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jc w:val="both"/>
        <w:outlineLvl w:val="0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jc w:val="both"/>
        <w:outlineLvl w:val="0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jc w:val="both"/>
        <w:outlineLvl w:val="0"/>
        <w:rPr>
          <w:spacing w:val="2"/>
          <w:sz w:val="28"/>
          <w:szCs w:val="28"/>
          <w:lang w:val="ru-RU"/>
        </w:rPr>
      </w:pPr>
    </w:p>
    <w:p w:rsidR="007D0197" w:rsidRPr="00FA6778" w:rsidRDefault="007D0197" w:rsidP="00614A24">
      <w:pPr>
        <w:pStyle w:val="1"/>
        <w:jc w:val="center"/>
        <w:outlineLvl w:val="0"/>
        <w:rPr>
          <w:b/>
          <w:spacing w:val="2"/>
          <w:sz w:val="28"/>
          <w:szCs w:val="28"/>
          <w:lang w:val="ru-RU"/>
        </w:rPr>
      </w:pPr>
      <w:r w:rsidRPr="002D1D9B">
        <w:rPr>
          <w:rFonts w:ascii="Times New Roman" w:hAnsi="Times New Roman"/>
          <w:b/>
          <w:sz w:val="28"/>
          <w:szCs w:val="28"/>
          <w:lang w:val="ru-RU"/>
        </w:rPr>
        <w:lastRenderedPageBreak/>
        <w:t>Положение</w:t>
      </w:r>
      <w:r w:rsidRPr="00FA6778">
        <w:rPr>
          <w:rFonts w:ascii="Times New Roman" w:hAnsi="Times New Roman"/>
          <w:b/>
          <w:sz w:val="28"/>
          <w:szCs w:val="28"/>
          <w:lang w:val="ru-RU"/>
        </w:rPr>
        <w:t xml:space="preserve"> о премирование работников</w:t>
      </w:r>
    </w:p>
    <w:p w:rsidR="007D0197" w:rsidRPr="00FE23C2" w:rsidRDefault="007D0197" w:rsidP="007D0197">
      <w:pPr>
        <w:pStyle w:val="1"/>
        <w:ind w:left="-110"/>
        <w:jc w:val="center"/>
        <w:rPr>
          <w:rFonts w:ascii="Times New Roman" w:hAnsi="Times New Roman"/>
          <w:sz w:val="28"/>
          <w:szCs w:val="28"/>
          <w:lang w:val="ru-RU"/>
        </w:rPr>
      </w:pPr>
      <w:r w:rsidRPr="00FE23C2">
        <w:rPr>
          <w:rFonts w:ascii="Times New Roman" w:hAnsi="Times New Roman"/>
          <w:sz w:val="28"/>
          <w:szCs w:val="28"/>
          <w:lang w:val="ru-RU"/>
        </w:rPr>
        <w:t>Государственного бюджетного оздоровительного образовательного учреждения санаторного типа для детей, нуждающихся в длительном лечении «</w:t>
      </w:r>
      <w:proofErr w:type="spellStart"/>
      <w:r w:rsidRPr="00FE23C2">
        <w:rPr>
          <w:rFonts w:ascii="Times New Roman" w:hAnsi="Times New Roman"/>
          <w:sz w:val="28"/>
          <w:szCs w:val="28"/>
          <w:lang w:val="ru-RU"/>
        </w:rPr>
        <w:t>Новокашировская</w:t>
      </w:r>
      <w:proofErr w:type="spellEnd"/>
      <w:r w:rsidRPr="00FE23C2">
        <w:rPr>
          <w:rFonts w:ascii="Times New Roman" w:hAnsi="Times New Roman"/>
          <w:sz w:val="28"/>
          <w:szCs w:val="28"/>
          <w:lang w:val="ru-RU"/>
        </w:rPr>
        <w:t xml:space="preserve"> санаторная школа-интернат» 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b/>
          <w:sz w:val="28"/>
          <w:szCs w:val="28"/>
          <w:lang w:val="ru-RU"/>
        </w:rPr>
        <w:t>1.Общее положение</w:t>
      </w:r>
      <w:r w:rsidRPr="00FA6778">
        <w:rPr>
          <w:rFonts w:ascii="Times New Roman" w:hAnsi="Times New Roman"/>
          <w:sz w:val="28"/>
          <w:szCs w:val="28"/>
          <w:lang w:val="ru-RU"/>
        </w:rPr>
        <w:t>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A6778">
        <w:rPr>
          <w:rFonts w:ascii="Times New Roman" w:hAnsi="Times New Roman"/>
          <w:sz w:val="28"/>
          <w:szCs w:val="28"/>
          <w:lang w:val="ru-RU"/>
        </w:rPr>
        <w:t>Настоящее положение о премирование работников  (далее – Положение) является формой реализации Постановления Кабинета Министров Республики Татарстан  от 24.08.2010 года № 678 «Об условиях оплаты труда работников государственных учреждений Республики Татарстан», Постановления Кабинета Министров Республики Татарстан от 24.08.2010 года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 и в последующих редакциях.</w:t>
      </w:r>
      <w:proofErr w:type="gramEnd"/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Действие Положения направлено  на материальное поощрение с целью дальнейшего развития творческой инициативы работников.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Данное Положение распространяется на основной, учебно-вспомогательный и обслуживающий перс</w:t>
      </w:r>
      <w:r>
        <w:rPr>
          <w:rFonts w:ascii="Times New Roman" w:hAnsi="Times New Roman"/>
          <w:sz w:val="28"/>
          <w:szCs w:val="28"/>
          <w:lang w:val="ru-RU"/>
        </w:rPr>
        <w:t xml:space="preserve">онал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</w:t>
      </w:r>
      <w:r w:rsidR="00614A24">
        <w:rPr>
          <w:rFonts w:ascii="Times New Roman" w:hAnsi="Times New Roman"/>
          <w:sz w:val="28"/>
          <w:szCs w:val="28"/>
          <w:lang w:val="ru-RU"/>
        </w:rPr>
        <w:t>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санаторной</w:t>
      </w:r>
      <w:proofErr w:type="gramEnd"/>
      <w:r w:rsidR="00614A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r w:rsidRPr="00FA6778">
        <w:rPr>
          <w:rFonts w:ascii="Times New Roman" w:hAnsi="Times New Roman"/>
          <w:sz w:val="28"/>
          <w:szCs w:val="28"/>
          <w:lang w:val="ru-RU"/>
        </w:rPr>
        <w:t>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2.Формирование фонда премирования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Размер фонда оплаты труда, предусмотренного на премиальные выплаты работникам образования, составляет не менее 2 процентов от фонда оплаты труда, предусмотренного на выплату окладов основного и вспомогательного персонала (ставок заработных плат, должностных окладов), выплат за неаудиторную занятость (проверка тетрадей, заведование кабинетом, методист, ШМО, РМО, классное руководство) и выплат стимулирующего характера.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7D0197" w:rsidRPr="00FA6778" w:rsidRDefault="007D0197" w:rsidP="007D0197">
      <w:pPr>
        <w:pStyle w:val="1"/>
        <w:ind w:left="-11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3. Порядок премирования работников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Распределение премий производится на основании данного Положения решением комиссии с оформлением протокола. Руководи</w:t>
      </w:r>
      <w:r>
        <w:rPr>
          <w:rFonts w:ascii="Times New Roman" w:hAnsi="Times New Roman"/>
          <w:sz w:val="28"/>
          <w:szCs w:val="28"/>
          <w:lang w:val="ru-RU"/>
        </w:rPr>
        <w:t xml:space="preserve">тель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санаторной</w:t>
      </w:r>
      <w:proofErr w:type="gramEnd"/>
      <w:r w:rsidR="00614A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r w:rsidRPr="00FA6778">
        <w:rPr>
          <w:rFonts w:ascii="Times New Roman" w:hAnsi="Times New Roman"/>
          <w:sz w:val="28"/>
          <w:szCs w:val="28"/>
          <w:lang w:val="ru-RU"/>
        </w:rPr>
        <w:t xml:space="preserve"> с учетом мотивированного мнения профкома издает прика</w:t>
      </w:r>
      <w:r>
        <w:rPr>
          <w:rFonts w:ascii="Times New Roman" w:hAnsi="Times New Roman"/>
          <w:sz w:val="28"/>
          <w:szCs w:val="28"/>
          <w:lang w:val="ru-RU"/>
        </w:rPr>
        <w:t xml:space="preserve">з по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санаторной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r w:rsidRPr="00FA6778">
        <w:rPr>
          <w:rFonts w:ascii="Times New Roman" w:hAnsi="Times New Roman"/>
          <w:sz w:val="28"/>
          <w:szCs w:val="28"/>
          <w:lang w:val="ru-RU"/>
        </w:rPr>
        <w:t>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7D0197" w:rsidRPr="00FA6778" w:rsidRDefault="007D0197" w:rsidP="007D0197">
      <w:pPr>
        <w:pStyle w:val="1"/>
        <w:ind w:left="-11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4.Основные показатели премирования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 xml:space="preserve">Обязательные разовые премиальные  выплаты работникам, </w:t>
      </w:r>
      <w:proofErr w:type="gramStart"/>
      <w:r w:rsidRPr="00FA6778">
        <w:rPr>
          <w:rFonts w:ascii="Times New Roman" w:hAnsi="Times New Roman"/>
          <w:sz w:val="28"/>
          <w:szCs w:val="28"/>
          <w:lang w:val="ru-RU"/>
        </w:rPr>
        <w:t>относимых</w:t>
      </w:r>
      <w:proofErr w:type="gramEnd"/>
      <w:r w:rsidRPr="00FA6778">
        <w:rPr>
          <w:rFonts w:ascii="Times New Roman" w:hAnsi="Times New Roman"/>
          <w:sz w:val="28"/>
          <w:szCs w:val="28"/>
          <w:lang w:val="ru-RU"/>
        </w:rPr>
        <w:t xml:space="preserve"> к основному персоналу за счет 2 % фонда премирования: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4.1.1. -Выплачивать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старости, при </w:t>
      </w:r>
      <w:r w:rsidRPr="00FA6778">
        <w:rPr>
          <w:rFonts w:ascii="Times New Roman" w:hAnsi="Times New Roman"/>
          <w:i/>
          <w:sz w:val="28"/>
          <w:szCs w:val="28"/>
          <w:lang w:val="ru-RU"/>
        </w:rPr>
        <w:lastRenderedPageBreak/>
        <w:t xml:space="preserve">стаже работы 10 и более лет в данной организации, материального вознаграждения в </w:t>
      </w:r>
      <w:proofErr w:type="spellStart"/>
      <w:r w:rsidRPr="00FA6778">
        <w:rPr>
          <w:rFonts w:ascii="Times New Roman" w:hAnsi="Times New Roman"/>
          <w:i/>
          <w:sz w:val="28"/>
          <w:szCs w:val="28"/>
          <w:lang w:val="ru-RU"/>
        </w:rPr>
        <w:t>размере</w:t>
      </w:r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>не</w:t>
      </w:r>
      <w:proofErr w:type="spellEnd"/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менее минимального </w:t>
      </w:r>
      <w:proofErr w:type="gramStart"/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>размера оплаты труда</w:t>
      </w:r>
      <w:proofErr w:type="gramEnd"/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4.1.2. -Выплачивать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старости, при стаже работы до 10 лет в данной организации, материального вознаграждения в размере 50% от </w:t>
      </w:r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минимального </w:t>
      </w:r>
      <w:proofErr w:type="gramStart"/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>размера оплаты труда</w:t>
      </w:r>
      <w:proofErr w:type="gramEnd"/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>4.1.3. - Юбилярам (</w:t>
      </w:r>
      <w:r w:rsidRPr="00FA6778">
        <w:rPr>
          <w:rFonts w:ascii="Times New Roman" w:hAnsi="Times New Roman"/>
          <w:sz w:val="28"/>
          <w:szCs w:val="28"/>
          <w:lang w:val="ru-RU"/>
        </w:rPr>
        <w:t>женщины – 50 и 55 лет, мужчины -50 и 60 лет</w:t>
      </w:r>
      <w:r w:rsidRPr="00FA6778">
        <w:rPr>
          <w:rFonts w:ascii="Times New Roman" w:hAnsi="Times New Roman"/>
          <w:i/>
          <w:sz w:val="28"/>
          <w:szCs w:val="28"/>
          <w:lang w:val="ru-RU"/>
        </w:rPr>
        <w:t>), при стаже работы 10 и более лет в данной организации, материального вознаграждения в размере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color w:val="00B0F0"/>
          <w:sz w:val="28"/>
          <w:szCs w:val="28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FA6778">
        <w:rPr>
          <w:rFonts w:ascii="Times New Roman" w:hAnsi="Times New Roman"/>
          <w:sz w:val="28"/>
          <w:szCs w:val="28"/>
          <w:lang w:val="ru-RU"/>
        </w:rPr>
        <w:t>2000 рублей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>4.1.5</w:t>
      </w:r>
      <w:r w:rsidRPr="00FA6778">
        <w:rPr>
          <w:rFonts w:ascii="Times New Roman" w:hAnsi="Times New Roman"/>
          <w:i/>
          <w:color w:val="00B050"/>
          <w:sz w:val="28"/>
          <w:szCs w:val="28"/>
          <w:lang w:val="ru-RU"/>
        </w:rPr>
        <w:t>-</w:t>
      </w:r>
      <w:r w:rsidRPr="00FA6778">
        <w:rPr>
          <w:rFonts w:ascii="Times New Roman" w:hAnsi="Times New Roman"/>
          <w:i/>
          <w:sz w:val="28"/>
          <w:szCs w:val="28"/>
          <w:lang w:val="ru-RU"/>
        </w:rPr>
        <w:t>получением знаков отличия – 1000р</w:t>
      </w:r>
    </w:p>
    <w:p w:rsidR="007D0197" w:rsidRPr="00FA6778" w:rsidRDefault="007D0197" w:rsidP="007D0197">
      <w:pPr>
        <w:pStyle w:val="1"/>
        <w:ind w:left="-110"/>
        <w:jc w:val="both"/>
        <w:rPr>
          <w:i/>
          <w:sz w:val="28"/>
          <w:szCs w:val="28"/>
          <w:lang w:val="ru-RU"/>
        </w:rPr>
      </w:pPr>
      <w:r w:rsidRPr="00FA6778">
        <w:rPr>
          <w:i/>
          <w:sz w:val="28"/>
          <w:szCs w:val="28"/>
          <w:lang w:val="ru-RU"/>
        </w:rPr>
        <w:t xml:space="preserve">4.1.6. -благодарственных писем, грамот, наград – 200 </w:t>
      </w:r>
      <w:proofErr w:type="spellStart"/>
      <w:proofErr w:type="gramStart"/>
      <w:r w:rsidRPr="00FA6778">
        <w:rPr>
          <w:i/>
          <w:sz w:val="28"/>
          <w:szCs w:val="28"/>
          <w:lang w:val="ru-RU"/>
        </w:rPr>
        <w:t>р</w:t>
      </w:r>
      <w:proofErr w:type="spellEnd"/>
      <w:proofErr w:type="gramEnd"/>
    </w:p>
    <w:p w:rsidR="007D0197" w:rsidRPr="00FA6778" w:rsidRDefault="007D0197" w:rsidP="007D0197">
      <w:pPr>
        <w:pStyle w:val="1"/>
        <w:ind w:left="-110"/>
        <w:jc w:val="both"/>
        <w:rPr>
          <w:i/>
          <w:sz w:val="28"/>
          <w:szCs w:val="28"/>
          <w:lang w:val="ru-RU"/>
        </w:rPr>
      </w:pPr>
      <w:r w:rsidRPr="00FA6778">
        <w:rPr>
          <w:i/>
          <w:sz w:val="28"/>
          <w:szCs w:val="28"/>
          <w:lang w:val="ru-RU"/>
        </w:rPr>
        <w:t>-за участие работника  в подготовке и проведении открытых мероприятий районного, городского 200 р.</w:t>
      </w:r>
    </w:p>
    <w:p w:rsidR="007D0197" w:rsidRPr="00FA6778" w:rsidRDefault="007D0197" w:rsidP="007D0197">
      <w:pPr>
        <w:pStyle w:val="1"/>
        <w:ind w:left="-110"/>
        <w:jc w:val="both"/>
        <w:rPr>
          <w:i/>
          <w:sz w:val="28"/>
          <w:szCs w:val="28"/>
          <w:lang w:val="ru-RU"/>
        </w:rPr>
      </w:pPr>
      <w:r w:rsidRPr="00FA6778">
        <w:rPr>
          <w:i/>
          <w:sz w:val="28"/>
          <w:szCs w:val="28"/>
          <w:lang w:val="ru-RU"/>
        </w:rPr>
        <w:t>республиканского масштаба 500р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color w:val="00B050"/>
          <w:sz w:val="28"/>
          <w:szCs w:val="28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>-за особые успехи в работе, отмеченные благодарностями  администрации, оформленные приказом по школе 300</w:t>
      </w:r>
      <w:r w:rsidRPr="00FA6778">
        <w:rPr>
          <w:rFonts w:ascii="Times New Roman" w:hAnsi="Times New Roman"/>
          <w:i/>
          <w:color w:val="00B050"/>
          <w:sz w:val="28"/>
          <w:szCs w:val="28"/>
          <w:lang w:val="ru-RU"/>
        </w:rPr>
        <w:t xml:space="preserve"> </w:t>
      </w:r>
      <w:proofErr w:type="spellStart"/>
      <w:proofErr w:type="gramStart"/>
      <w:r w:rsidRPr="00FA6778">
        <w:rPr>
          <w:rFonts w:ascii="Times New Roman" w:hAnsi="Times New Roman"/>
          <w:i/>
          <w:color w:val="00B050"/>
          <w:sz w:val="28"/>
          <w:szCs w:val="28"/>
          <w:lang w:val="ru-RU"/>
        </w:rPr>
        <w:t>р</w:t>
      </w:r>
      <w:proofErr w:type="spellEnd"/>
      <w:proofErr w:type="gramEnd"/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4.2.1  Обязательные разовые премиальные и 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служащих: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4.2.2. -Выплачивать работникам при увольнении по собственному желанию впервые после достижения пенсионного возраста по старости, при стаже работы в данной организации 10 и более лет, материального вознаграждения </w:t>
      </w:r>
      <w:proofErr w:type="spellStart"/>
      <w:r w:rsidRPr="00FA6778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>минимального</w:t>
      </w:r>
      <w:proofErr w:type="spellEnd"/>
      <w:r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</w:t>
      </w:r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</w:t>
      </w:r>
      <w:proofErr w:type="gramStart"/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>размера оплаты труда</w:t>
      </w:r>
      <w:proofErr w:type="gramEnd"/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. 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4.2.3. -Выплачивать работникам при увольнении по собственному желанию впервые после достижения пенсионного возраста по старости, при стаже работы в данной организации  менее 10  лет, материального вознаграждения в размере 50 % от </w:t>
      </w:r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минимального </w:t>
      </w:r>
      <w:proofErr w:type="gramStart"/>
      <w:r w:rsidRPr="00FA6778">
        <w:rPr>
          <w:rFonts w:ascii="Times New Roman" w:hAnsi="Times New Roman"/>
          <w:i/>
          <w:sz w:val="28"/>
          <w:szCs w:val="28"/>
          <w:u w:val="single"/>
          <w:lang w:val="ru-RU"/>
        </w:rPr>
        <w:t>размера оплаты труда</w:t>
      </w:r>
      <w:proofErr w:type="gramEnd"/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.  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 xml:space="preserve">4.2.4. - Юбилярам (50 лет,55 лет – женщины, 50 лет, 60 лет - мужчины), при стаже работы в данной организации 10 и более лет, материального вознаграждения – 2000 рублей; 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A6778">
        <w:rPr>
          <w:rFonts w:ascii="Times New Roman" w:hAnsi="Times New Roman"/>
          <w:i/>
          <w:sz w:val="28"/>
          <w:szCs w:val="28"/>
          <w:lang w:val="ru-RU"/>
        </w:rPr>
        <w:t>4.2.6. -за особые успехи в работе, отмеченные благодарностями  администрации, оформленные приказом по школе – 300  рублей;</w:t>
      </w:r>
    </w:p>
    <w:p w:rsidR="007D0197" w:rsidRPr="00FA6778" w:rsidRDefault="007D0197" w:rsidP="007D0197">
      <w:pPr>
        <w:pStyle w:val="1"/>
        <w:ind w:left="-11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Заключение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Премия, начисляемая ограничивается размером 50% одного базового оклада для данной должности (профессии) за исключением пунктов 4.1.,4.2., и т</w:t>
      </w:r>
      <w:proofErr w:type="gramStart"/>
      <w:r w:rsidRPr="00FA6778">
        <w:rPr>
          <w:rFonts w:ascii="Times New Roman" w:hAnsi="Times New Roman"/>
          <w:sz w:val="28"/>
          <w:szCs w:val="28"/>
          <w:lang w:val="ru-RU"/>
        </w:rPr>
        <w:t>.д</w:t>
      </w:r>
      <w:proofErr w:type="gramEnd"/>
      <w:r w:rsidRPr="00FA6778">
        <w:rPr>
          <w:rFonts w:ascii="Times New Roman" w:hAnsi="Times New Roman"/>
          <w:sz w:val="28"/>
          <w:szCs w:val="28"/>
          <w:lang w:val="ru-RU"/>
        </w:rPr>
        <w:t>…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Общая сумма премии, выплачиваемой работникам, не должна превышать утвержденного фонда премирования согласно смете.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Ответственность за правильное применение Положения несет руководи</w:t>
      </w:r>
      <w:r>
        <w:rPr>
          <w:rFonts w:ascii="Times New Roman" w:hAnsi="Times New Roman"/>
          <w:sz w:val="28"/>
          <w:szCs w:val="28"/>
          <w:lang w:val="ru-RU"/>
        </w:rPr>
        <w:t xml:space="preserve">тель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санаторной</w:t>
      </w:r>
      <w:proofErr w:type="gramEnd"/>
      <w:r w:rsidR="00614A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r w:rsidRPr="00FA6778">
        <w:rPr>
          <w:rFonts w:ascii="Times New Roman" w:hAnsi="Times New Roman"/>
          <w:sz w:val="28"/>
          <w:szCs w:val="28"/>
          <w:lang w:val="ru-RU"/>
        </w:rPr>
        <w:t>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>В Положение могут быть внесены дополнения и изменения по согласованию с п</w:t>
      </w:r>
      <w:r>
        <w:rPr>
          <w:rFonts w:ascii="Times New Roman" w:hAnsi="Times New Roman"/>
          <w:sz w:val="28"/>
          <w:szCs w:val="28"/>
          <w:lang w:val="ru-RU"/>
        </w:rPr>
        <w:t xml:space="preserve">рофсоюзным комитетом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санаторной </w:t>
      </w:r>
      <w:proofErr w:type="spellStart"/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proofErr w:type="gramEnd"/>
      <w:r w:rsidRPr="00FA6778">
        <w:rPr>
          <w:rFonts w:ascii="Times New Roman" w:hAnsi="Times New Roman"/>
          <w:sz w:val="28"/>
          <w:szCs w:val="28"/>
          <w:lang w:val="ru-RU"/>
        </w:rPr>
        <w:t>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lastRenderedPageBreak/>
        <w:t>Премирование работн</w:t>
      </w:r>
      <w:r>
        <w:rPr>
          <w:rFonts w:ascii="Times New Roman" w:hAnsi="Times New Roman"/>
          <w:sz w:val="28"/>
          <w:szCs w:val="28"/>
          <w:lang w:val="ru-RU"/>
        </w:rPr>
        <w:t xml:space="preserve">иков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санаторной </w:t>
      </w:r>
      <w:proofErr w:type="spellStart"/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proofErr w:type="gramEnd"/>
      <w:r w:rsidRPr="00FA6778">
        <w:rPr>
          <w:rFonts w:ascii="Times New Roman" w:hAnsi="Times New Roman"/>
          <w:sz w:val="28"/>
          <w:szCs w:val="28"/>
          <w:lang w:val="ru-RU"/>
        </w:rPr>
        <w:t xml:space="preserve"> производится 1 раз в квартал по итогам работы за истекший период. Размеры премий определяется, по распределению ежеквартального материального поощрения производятся, по приказу руководит</w:t>
      </w:r>
      <w:r>
        <w:rPr>
          <w:rFonts w:ascii="Times New Roman" w:hAnsi="Times New Roman"/>
          <w:sz w:val="28"/>
          <w:szCs w:val="28"/>
          <w:lang w:val="ru-RU"/>
        </w:rPr>
        <w:t xml:space="preserve">еля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санаторной </w:t>
      </w:r>
      <w:proofErr w:type="spellStart"/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proofErr w:type="gramEnd"/>
      <w:r w:rsidRPr="00FA6778">
        <w:rPr>
          <w:rFonts w:ascii="Times New Roman" w:hAnsi="Times New Roman"/>
          <w:sz w:val="28"/>
          <w:szCs w:val="28"/>
          <w:lang w:val="ru-RU"/>
        </w:rPr>
        <w:t xml:space="preserve"> в пределах бюджетных ассигнований на  премирование работников учреждения, а также средств, поступающих от приносящей доход деятельности, направленных учреждением на оплату труда работников (в части на премирование), по согласованию с профсоюзным комитетом работников организации.</w:t>
      </w:r>
    </w:p>
    <w:p w:rsidR="007D0197" w:rsidRPr="00FA6778" w:rsidRDefault="007D0197" w:rsidP="007D0197">
      <w:pPr>
        <w:pStyle w:val="1"/>
        <w:ind w:left="-110"/>
        <w:jc w:val="both"/>
        <w:rPr>
          <w:rFonts w:ascii="Times New Roman" w:hAnsi="Times New Roman"/>
          <w:sz w:val="28"/>
          <w:szCs w:val="28"/>
          <w:lang w:val="ru-RU"/>
        </w:rPr>
      </w:pPr>
      <w:r w:rsidRPr="00FA6778">
        <w:rPr>
          <w:rFonts w:ascii="Times New Roman" w:hAnsi="Times New Roman"/>
          <w:sz w:val="28"/>
          <w:szCs w:val="28"/>
          <w:lang w:val="ru-RU"/>
        </w:rPr>
        <w:t xml:space="preserve">  Размеры и порядок премирования  устанавливается учреждением образования самостоятельно и утверждается  пр</w:t>
      </w:r>
      <w:r>
        <w:rPr>
          <w:rFonts w:ascii="Times New Roman" w:hAnsi="Times New Roman"/>
          <w:sz w:val="28"/>
          <w:szCs w:val="28"/>
          <w:lang w:val="ru-RU"/>
        </w:rPr>
        <w:t xml:space="preserve">иказом по </w:t>
      </w:r>
      <w:proofErr w:type="spellStart"/>
      <w:r w:rsidR="00614A24">
        <w:rPr>
          <w:rFonts w:ascii="Times New Roman" w:hAnsi="Times New Roman"/>
          <w:sz w:val="28"/>
          <w:szCs w:val="28"/>
          <w:lang w:val="ru-RU"/>
        </w:rPr>
        <w:t>Новокашировской</w:t>
      </w:r>
      <w:proofErr w:type="spellEnd"/>
      <w:r w:rsidR="00614A24">
        <w:rPr>
          <w:rFonts w:ascii="Times New Roman" w:hAnsi="Times New Roman"/>
          <w:sz w:val="28"/>
          <w:szCs w:val="28"/>
          <w:lang w:val="ru-RU"/>
        </w:rPr>
        <w:t xml:space="preserve"> санаторной </w:t>
      </w:r>
      <w:proofErr w:type="spellStart"/>
      <w:proofErr w:type="gramStart"/>
      <w:r w:rsidR="00614A24">
        <w:rPr>
          <w:rFonts w:ascii="Times New Roman" w:hAnsi="Times New Roman"/>
          <w:sz w:val="28"/>
          <w:szCs w:val="28"/>
          <w:lang w:val="ru-RU"/>
        </w:rPr>
        <w:t>школы-интернат</w:t>
      </w:r>
      <w:proofErr w:type="spellEnd"/>
      <w:proofErr w:type="gramEnd"/>
      <w:r w:rsidRPr="00FA6778">
        <w:rPr>
          <w:rFonts w:ascii="Times New Roman" w:hAnsi="Times New Roman"/>
          <w:sz w:val="28"/>
          <w:szCs w:val="28"/>
          <w:lang w:val="ru-RU"/>
        </w:rPr>
        <w:t xml:space="preserve">  по согласованию с выборным органом первичной профсоюзной организации.</w:t>
      </w:r>
    </w:p>
    <w:p w:rsidR="007D0197" w:rsidRPr="00FA6778" w:rsidRDefault="007D0197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7D0197" w:rsidRDefault="007D0197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614A24" w:rsidRPr="00FA6778" w:rsidRDefault="00614A24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  <w:r>
        <w:rPr>
          <w:noProof/>
          <w:spacing w:val="2"/>
          <w:sz w:val="28"/>
          <w:szCs w:val="28"/>
          <w:lang w:val="ru-RU" w:eastAsia="ru-RU"/>
        </w:rPr>
        <w:drawing>
          <wp:inline distT="0" distB="0" distL="0" distR="0">
            <wp:extent cx="5940425" cy="8163237"/>
            <wp:effectExtent l="19050" t="0" r="3175" b="0"/>
            <wp:docPr id="2" name="Рисунок 2" descr="F:\сканер лок акты\премиро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ер лок акты\премиров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97" w:rsidRPr="00FA6778" w:rsidRDefault="007D0197" w:rsidP="007D0197">
      <w:pPr>
        <w:pStyle w:val="1"/>
        <w:ind w:left="-110"/>
        <w:jc w:val="both"/>
        <w:rPr>
          <w:spacing w:val="2"/>
          <w:sz w:val="28"/>
          <w:szCs w:val="28"/>
          <w:lang w:val="ru-RU"/>
        </w:rPr>
      </w:pPr>
    </w:p>
    <w:p w:rsidR="005604CA" w:rsidRDefault="005604CA"/>
    <w:sectPr w:rsidR="005604CA" w:rsidSect="004C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D0197"/>
    <w:rsid w:val="004C6AA0"/>
    <w:rsid w:val="005604CA"/>
    <w:rsid w:val="00614A24"/>
    <w:rsid w:val="007D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0197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6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2018-03-25T15:28:00Z</dcterms:created>
  <dcterms:modified xsi:type="dcterms:W3CDTF">2018-03-27T09:42:00Z</dcterms:modified>
</cp:coreProperties>
</file>